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432ECD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432ECD" w:rsidRDefault="00432ECD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432ECD">
              <w:rPr>
                <w:rFonts w:ascii="Arial" w:hAnsi="Arial" w:cs="Arial"/>
                <w:b/>
                <w:caps/>
                <w:sz w:val="32"/>
                <w:szCs w:val="72"/>
              </w:rPr>
              <w:t>T08 - TÉCNICO EM SANEAMENTO</w:t>
            </w:r>
            <w:r w:rsidR="004C2C06">
              <w:rPr>
                <w:rFonts w:ascii="Arial" w:hAnsi="Arial" w:cs="Arial"/>
                <w:b/>
                <w:caps/>
                <w:sz w:val="32"/>
                <w:szCs w:val="72"/>
              </w:rPr>
              <w:t xml:space="preserve"> - 30h</w:t>
            </w:r>
          </w:p>
          <w:p w:rsidR="003B6CAA" w:rsidRPr="00556D15" w:rsidRDefault="00556D15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56D15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432ECD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1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432ECD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432ECD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432ECD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432ECD" w:rsidRDefault="00432ECD" w:rsidP="00432ECD">
      <w:pPr>
        <w:pStyle w:val="Disciplina"/>
        <w:keepNext/>
        <w:spacing w:before="0"/>
      </w:pPr>
      <w:r>
        <w:lastRenderedPageBreak/>
        <w:t xml:space="preserve">LÍNGUA PORTUGUESA 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863D78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863D78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863D78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863D78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863D78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863D78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863D78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863D78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863D78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863D78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863D78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nitidez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escassez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rispidez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863D78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432ECD" w:rsidRPr="00863D78" w:rsidRDefault="00432ECD" w:rsidP="00432ECD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432ECD" w:rsidRPr="00863D78" w:rsidRDefault="00432ECD" w:rsidP="00432ECD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432ECD" w:rsidRPr="00863D78" w:rsidRDefault="00432ECD" w:rsidP="00432ECD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432ECD" w:rsidRPr="00863D78" w:rsidRDefault="00432ECD" w:rsidP="00432ECD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432ECD" w:rsidRPr="00863D78" w:rsidRDefault="00432ECD" w:rsidP="00432ECD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sz w:val="20"/>
          <w:szCs w:val="20"/>
        </w:rPr>
        <w:t>Está (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ão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>) corretas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>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432ECD" w:rsidRPr="00863D78" w:rsidRDefault="00432ECD" w:rsidP="00432ECD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432ECD" w:rsidRPr="00863D78" w:rsidRDefault="00432ECD" w:rsidP="00432ECD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863D78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863D78">
        <w:rPr>
          <w:rFonts w:asciiTheme="minorHAnsi" w:hAnsiTheme="minorHAnsi" w:cstheme="minorHAnsi"/>
          <w:sz w:val="20"/>
          <w:szCs w:val="20"/>
        </w:rPr>
        <w:t> que eu não viajo.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Cem metros é muito.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863D78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863D78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0D673623" wp14:editId="4B948FE4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graúna - androide;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 - mantem;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ideia </w:t>
      </w:r>
      <w:r w:rsidRPr="00863D78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r w:rsidRPr="00863D78">
        <w:rPr>
          <w:rFonts w:asciiTheme="minorHAnsi" w:hAnsiTheme="minorHAnsi" w:cstheme="minorHAnsi"/>
          <w:sz w:val="20"/>
          <w:szCs w:val="20"/>
        </w:rPr>
        <w:t>heróis;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863D78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863D78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863D78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863D78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432ECD" w:rsidRPr="00C0158B" w:rsidRDefault="00432ECD" w:rsidP="00432ECD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432ECD" w:rsidRPr="00952EC0" w:rsidRDefault="00432ECD" w:rsidP="00432ECD">
      <w:pPr>
        <w:pStyle w:val="Enunciado"/>
        <w:rPr>
          <w:rFonts w:asciiTheme="minorHAnsi" w:hAnsiTheme="minorHAnsi"/>
          <w:sz w:val="20"/>
          <w:szCs w:val="20"/>
        </w:rPr>
      </w:pPr>
    </w:p>
    <w:p w:rsidR="00432ECD" w:rsidRDefault="00432ECD" w:rsidP="00432ECD">
      <w:pPr>
        <w:pStyle w:val="Disciplina"/>
        <w:keepNext/>
        <w:spacing w:before="0"/>
      </w:pPr>
      <w:r>
        <w:br w:type="column"/>
      </w:r>
      <w:r>
        <w:lastRenderedPageBreak/>
        <w:t>CONHECIMEN</w:t>
      </w:r>
      <w:r w:rsidR="00556D15">
        <w:t>TOS DO SISTEMA ÚNICO DE SAÚDE (SUS) /</w:t>
      </w:r>
      <w:r>
        <w:t xml:space="preserve"> SAÚDE COLETIVA</w:t>
      </w: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De acordo com a Lei nº 8.142/90, o Sistema Único de Saúde (SUS), de que trata a Lei n° 8.080/90, contará, em cada esfera de governo, sem prejuízo das funções do Poder Legislativo, com as seguintes instâncias colegiadas: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863D78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863D78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32ECD" w:rsidRPr="00863D78" w:rsidRDefault="00556D15" w:rsidP="00432ECD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sz w:val="20"/>
          <w:szCs w:val="20"/>
        </w:rPr>
        <w:t xml:space="preserve">( </w:t>
      </w:r>
      <w:proofErr w:type="gramEnd"/>
      <w:r w:rsidR="00432ECD" w:rsidRPr="00863D78">
        <w:rPr>
          <w:rFonts w:asciiTheme="minorHAnsi" w:hAnsiTheme="minorHAnsi" w:cstheme="minorHAnsi"/>
          <w:sz w:val="20"/>
          <w:szCs w:val="20"/>
        </w:rPr>
        <w:t xml:space="preserve">) </w:t>
      </w:r>
      <w:r w:rsidR="00432ECD" w:rsidRPr="00863D78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863D78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432ECD" w:rsidRPr="00863D78" w:rsidRDefault="00556D15" w:rsidP="00432ECD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bCs/>
          <w:sz w:val="20"/>
          <w:szCs w:val="20"/>
        </w:rPr>
        <w:t xml:space="preserve">( </w:t>
      </w:r>
      <w:proofErr w:type="gramEnd"/>
      <w:r w:rsidR="00432ECD" w:rsidRPr="00863D78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863D78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Estados, do Distrito Federal e dos Municípios.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863D78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863D78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863D78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863D78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863D78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863D78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863D78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863D78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863D78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863D78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863D78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863D78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863D78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863D78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863D78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863D78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ab/>
        <w:t>V,V,V,F,V.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>Questão 13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863D78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14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A Comissão Nacional sobre os Determinantes Sociais da Saúde define os determinantes sociais da saúde (DSS) como os: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 devem ser potencializados pelos serviços de saúde;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fatores relacionados à saúde e ao bem - estar os quais se atribui causa e efeito às morbidades, doenças e agravos;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15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agravos.” O conceito descrito no texto refere-se a: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evento sentinela;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vigilância ambiental;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>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>Questão 16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17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18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O Plano Municipal de Saúde de Recife define os serviços da rede de atenção à 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saúde descritos na alternativa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>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>Questão 19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os gestores do SUS têm como compromisso a implementação de canais de internet para que o cidadão possa conferir sua marcação de atendimento;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20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>Questão 22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23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>Questão 24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>.” Essa estratégia refere-se a: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valorização social;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vigilância em saúde.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556D15" w:rsidRDefault="00556D15" w:rsidP="00432ECD">
      <w:pPr>
        <w:pStyle w:val="Disciplina"/>
        <w:keepNext/>
        <w:spacing w:before="0"/>
      </w:pPr>
    </w:p>
    <w:p w:rsidR="00556D15" w:rsidRDefault="00556D15" w:rsidP="00556D15">
      <w:pPr>
        <w:pStyle w:val="Disciplina"/>
        <w:keepNext/>
        <w:spacing w:before="0"/>
      </w:pPr>
      <w:r>
        <w:t>CONHECIMENTOS ESPECÍFICOS</w:t>
      </w: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Considerando sistemas prediais de esgoto sanitário, assinale a alternativa com a correta definição de ralo seco.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Recipiente dotado de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desconector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>, com grelha na parte superior, destinado a receber águas de lavagem de pisos ou de chuveiro.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Recipiente sem proteção hídrica, dotado de grelha na parte superior, destinado a receber águas de lavagem de piso ou de chuveiro.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Tubo ventilador que interliga o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desconector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>, ou ramal de descarga, ou ramal de esgoto de um ou mais aparelhos sanitários a uma coluna de ventilação ou a um tubo ventilador primário.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Caixa destinada a permitir a junção de tubulações do subsistema de esgoto sanitário.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Despejo proveniente do uso da água para fins higiênicos.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>Questão 27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Sobre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subcoletores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e coletor predial de sistemas de esgoto sanitário, marque a alternativa correta.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Quando for necessário, os desvios devem ser feitos com peças com ângulo central igual ou inferior a 90°.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Todos os trechos horizontais devem impossibilitar o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sz w:val="20"/>
          <w:szCs w:val="20"/>
        </w:rPr>
        <w:t>escoamento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dos efluentes por gravidade, devendo, para</w:t>
      </w:r>
    </w:p>
    <w:p w:rsid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sz w:val="20"/>
          <w:szCs w:val="20"/>
        </w:rPr>
        <w:t>isso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>, apresentar uma declividade não constante.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ab/>
        <w:t>A declividade máxima a ser considerada é de 15%.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O coletor predial e os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subcoletores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devem ser de</w:t>
      </w:r>
    </w:p>
    <w:p w:rsid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sz w:val="20"/>
          <w:szCs w:val="20"/>
        </w:rPr>
        <w:t>preferência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retilíneos.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ab/>
        <w:t>No coletor predial é permitido existir inserções de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sz w:val="20"/>
          <w:szCs w:val="20"/>
        </w:rPr>
        <w:t>quaisquer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dispositivos ou embaraços ao natural escoamento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  <w:proofErr w:type="gramStart"/>
      <w:r w:rsidRPr="00863D78">
        <w:rPr>
          <w:rFonts w:asciiTheme="minorHAnsi" w:hAnsiTheme="minorHAnsi" w:cstheme="minorHAnsi"/>
          <w:sz w:val="20"/>
          <w:szCs w:val="20"/>
        </w:rPr>
        <w:t>de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despejos.</w:t>
      </w: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28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Considerando atividades em laboratório, marque a alternativa verdadeira sobre esterilização.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Eliminação total ou inviabilização de todos os organismos, incluindo os esporos.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Processo para reduzir a presença da maioria das bactérias patogênicas.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Processo de remoção de toda a sujeira visível.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Remoção parcial do número de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microorganismos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existentes em um determinado material.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Eliminação de todas as bactérias patogênicas vegetativas, incluindo M.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tuberculosis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>, mas não necessariamente vírus ou esporos.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Dentre as alternativas abaixo, assinale a que apresenta uma etapa do ciclo hidrológico.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Transpiração.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Fermentação. 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Fosforilação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oxidativa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>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Glicólise.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Floração.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>Questão 30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Considerando as indicações de barreira de proteção utilizadas como item de segurança em laboratórios, assinale a alternativa que apresenta uma afirmativa correta.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Os sapatos devem ser confortáveis, nunca de couro pois o material apresenta risco de corrosão.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/>
          <w:sz w:val="20"/>
          <w:szCs w:val="20"/>
        </w:rPr>
        <w:t>Devem ser usadas luvas de procedimentos, adequadas às atividades que possam resultar em contato acidental direto com sangue e materiais biológicos.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Em nenhuma condição é necessário prever uniformes ou aventais para visitantes, considerando que o tempo de exposição é pequeno.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Em qualquer atividade dentro de laboratório, é necessário o uso de proteção respiratória.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É dispensável em qualquer situação o uso de óculos de segurança, protetores faciais ou qualquer outro protetor para os olhos e rosto, quando se trabalha com materiais biológicos e químicos, porem faz -se necessário quando o material for radioativos e estiver em situações favoráveis a ocorrência de respingos.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31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Considerando sistemas prediais de água fria e água quente, ramal predial é: 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escoamento de água proveniente de qualquer outra fonte, que não a fonte de abastecimento prevista, para o interior da tubulação destinada a conduzir água desta fonte.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valor de pressão estática ou dinâmica indicada em manômetro.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tubulação compreendida entre a rede pública de abastecimento de água e a extremidade a montante</w:t>
      </w:r>
    </w:p>
    <w:p w:rsid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sz w:val="20"/>
          <w:szCs w:val="20"/>
        </w:rPr>
        <w:t>do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alimentador predial ou da rede predial de distribuição.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ab/>
        <w:t>componente destinado a permitir interrupção do fluxo da água, usado totalmente fechado ou totalmente</w:t>
      </w:r>
    </w:p>
    <w:p w:rsid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sz w:val="20"/>
          <w:szCs w:val="20"/>
        </w:rPr>
        <w:t>aberto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>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ab/>
        <w:t>conjunto de componentes destinados a pressurizar parcial ou totalmente o sistema de distribuição.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>Questão 32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A tubulação de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extravasão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é destinada: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ao esvaziamento do reservatório para permitir sua limpeza e manutenção.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 conduzir a água quente de volta ao reservatório ou ao aquecedor.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 evitar que a pressão da água ultrapasse determinado valor.</w:t>
      </w:r>
    </w:p>
    <w:p w:rsidR="00366CE4" w:rsidRDefault="00432ECD" w:rsidP="00366CE4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 escoar o eventual excesso de água de reservatório quando</w:t>
      </w:r>
      <w:r w:rsidR="00366CE4">
        <w:rPr>
          <w:rFonts w:asciiTheme="minorHAnsi" w:hAnsiTheme="minorHAnsi" w:cstheme="minorHAnsi"/>
          <w:sz w:val="20"/>
          <w:szCs w:val="20"/>
        </w:rPr>
        <w:t xml:space="preserve"> </w:t>
      </w:r>
      <w:r w:rsidRPr="00863D78">
        <w:rPr>
          <w:rFonts w:asciiTheme="minorHAnsi" w:hAnsiTheme="minorHAnsi" w:cstheme="minorHAnsi"/>
          <w:sz w:val="20"/>
          <w:szCs w:val="20"/>
        </w:rPr>
        <w:t>é superado o nível de transbordamento.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ab/>
        <w:t>a evitar que a temperatura da água quente ultrapasse determinado valor.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33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É considerado requisito sobre materiais e componentes de sistemas prediais de água fria e água quente a seguinte alternativa abaixo: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os materiais e componentes devem apresentar flexibilidade que permitem uma dobra mínima de 20°.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superfícies de componentes em contato direto com a água potável devem ser resistentes a processos de erosão.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os materiais e componentes precisam ser da cor branca.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os materiais e componentes não podem ser conectados por cola.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os materiais e componentes em contato com a água não podem afetar a sua potabilidade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34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As caixas de gordura devem ser dimensionadas levando-se em conta o número de cozinhas a serem coletadas. Sabendo disso assinale a alternativa correta.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Para a coleta de apenas uma cozinha, pode ser usada a caixa de gordura pequena, porém é proibido o uso da caixa de gordura simples.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Para a coleta de duas cozinhas, pode ser usada somente a caixa de gordura dupla.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Para a coleta de três até 12 cozinhas, deve ser usada a caixa de gordura dupla.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Para a coleta de três até 12 cozinhas, deve ser usada a caixa de gordura tripla.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Para a coleta de duas cozinhas, deve ser usada a caixa de gordura tripla.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>Questão 35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Marque a alternativa correta sobre proteção sanitária e preservação da potabilidade da água em reservatórios de água fria potável.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 reservatório não pode ser opaco, é necessário que seja dotado de meios que permita a incidência de luz.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 reservatório deve ser um recipiente não estanque, com tampa ou abertura com porta de acesso não opaca, firmemente presa na sua posição quando fechada.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 reservatório deve permitir a constatação visual e o reparo de vazamentos, e impossibilitar a contaminação da água potável por qualquer agente externo.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Pode ser permitido o eventual ingresso de líquidos, água contaminada, não potável ou de qualidade desconhecida em reservatório de água potável, desde que ele seja dotado de abertura de acesso em sua cobertura e permita a saída.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Qualquer abertura na parede do reservatório que se comunica direta ou indiretamente com o meio externo deve ser protegida de forma a impedir a saída do seu interior de líquidos, poeiras, insetos e outros animais.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36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Para um projeto de sistemas prediais o volume total de água reservado deve atender, no mínimo, quantas horas de consumo normal no edifício sem considerar água para combate a incêndio, quando este estiver armazenado conjuntamente?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36.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24.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12.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10.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2.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>Questão 37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Marque a alternativa que apresenta a correta definição de hidrante.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Dispositivo adaptado na extremidade das mangueiras, destinado a dar forma, direção e controle ao jato,</w:t>
      </w:r>
    </w:p>
    <w:p w:rsidR="00863D78" w:rsidRDefault="00366CE4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</w:t>
      </w:r>
      <w:proofErr w:type="gramStart"/>
      <w:r w:rsidR="00432ECD" w:rsidRPr="00863D78">
        <w:rPr>
          <w:rFonts w:asciiTheme="minorHAnsi" w:hAnsiTheme="minorHAnsi" w:cstheme="minorHAnsi"/>
          <w:sz w:val="20"/>
          <w:szCs w:val="20"/>
        </w:rPr>
        <w:t>podendo</w:t>
      </w:r>
      <w:proofErr w:type="gramEnd"/>
      <w:r w:rsidR="00432ECD" w:rsidRPr="00863D78">
        <w:rPr>
          <w:rFonts w:asciiTheme="minorHAnsi" w:hAnsiTheme="minorHAnsi" w:cstheme="minorHAnsi"/>
          <w:sz w:val="20"/>
          <w:szCs w:val="20"/>
        </w:rPr>
        <w:t xml:space="preserve"> ser do tipo regulável (neblina ou compacto) ou de jato compacto.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ab/>
        <w:t>Bomba hidráulica centrífuga destinada a manter o sistema pressurizado em uma faixa preestabelecida.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Bomba hidráulica centrífuga destinada a recalcar água para os sistemas de combate a incêndio.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Ponto de tomada de água onde há uma (simples) saída contendo válvula de abertura rápida, adaptador</w:t>
      </w:r>
    </w:p>
    <w:p w:rsidR="00863D78" w:rsidRDefault="00366CE4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</w:t>
      </w:r>
      <w:r w:rsidR="00432ECD" w:rsidRPr="00863D78">
        <w:rPr>
          <w:rFonts w:asciiTheme="minorHAnsi" w:hAnsiTheme="minorHAnsi" w:cstheme="minorHAnsi"/>
          <w:sz w:val="20"/>
          <w:szCs w:val="20"/>
        </w:rPr>
        <w:t xml:space="preserve">(se necessário), mangueira </w:t>
      </w:r>
      <w:proofErr w:type="spellStart"/>
      <w:proofErr w:type="gramStart"/>
      <w:r w:rsidR="00432ECD" w:rsidRPr="00863D78">
        <w:rPr>
          <w:rFonts w:asciiTheme="minorHAnsi" w:hAnsiTheme="minorHAnsi" w:cstheme="minorHAnsi"/>
          <w:sz w:val="20"/>
          <w:szCs w:val="20"/>
        </w:rPr>
        <w:t>semi-rígida</w:t>
      </w:r>
      <w:proofErr w:type="spellEnd"/>
      <w:proofErr w:type="gramEnd"/>
      <w:r w:rsidR="00432ECD" w:rsidRPr="00863D78">
        <w:rPr>
          <w:rFonts w:asciiTheme="minorHAnsi" w:hAnsiTheme="minorHAnsi" w:cstheme="minorHAnsi"/>
          <w:sz w:val="20"/>
          <w:szCs w:val="20"/>
        </w:rPr>
        <w:t>, esguicho regulável e demais acessórios.</w:t>
      </w:r>
    </w:p>
    <w:p w:rsidR="00432ECD" w:rsidRPr="00863D78" w:rsidRDefault="00432ECD" w:rsidP="00366CE4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ab/>
        <w:t>Ponto de tomada de água onde há uma (simples) ou duas (duplo) saídas contendo válvulas angulares com</w:t>
      </w:r>
    </w:p>
    <w:p w:rsidR="00432ECD" w:rsidRPr="00863D78" w:rsidRDefault="00366CE4" w:rsidP="00366CE4">
      <w:pPr>
        <w:keepLines/>
        <w:spacing w:after="20"/>
        <w:ind w:left="284" w:hanging="284"/>
        <w:rPr>
          <w:rFonts w:asciiTheme="minorHAnsi" w:hAnsiTheme="minorHAnsi" w:cstheme="minorHAnsi"/>
          <w:sz w:val="20"/>
          <w:szCs w:val="20"/>
          <w:highlight w:val="white"/>
        </w:rPr>
      </w:pPr>
      <w:r>
        <w:rPr>
          <w:rFonts w:asciiTheme="minorHAnsi" w:hAnsiTheme="minorHAnsi" w:cstheme="minorHAnsi"/>
          <w:sz w:val="20"/>
          <w:szCs w:val="20"/>
        </w:rPr>
        <w:t xml:space="preserve">      </w:t>
      </w:r>
      <w:proofErr w:type="gramStart"/>
      <w:r w:rsidR="00432ECD" w:rsidRPr="00863D78">
        <w:rPr>
          <w:rFonts w:asciiTheme="minorHAnsi" w:hAnsiTheme="minorHAnsi" w:cstheme="minorHAnsi"/>
          <w:sz w:val="20"/>
          <w:szCs w:val="20"/>
        </w:rPr>
        <w:t>seus</w:t>
      </w:r>
      <w:proofErr w:type="gramEnd"/>
      <w:r w:rsidR="00432ECD" w:rsidRPr="00863D78">
        <w:rPr>
          <w:rFonts w:asciiTheme="minorHAnsi" w:hAnsiTheme="minorHAnsi" w:cstheme="minorHAnsi"/>
          <w:sz w:val="20"/>
          <w:szCs w:val="20"/>
        </w:rPr>
        <w:t xml:space="preserve"> respectivos adaptadores, tampões, mangueiras de </w:t>
      </w:r>
      <w:r>
        <w:rPr>
          <w:rFonts w:asciiTheme="minorHAnsi" w:hAnsiTheme="minorHAnsi" w:cstheme="minorHAnsi"/>
          <w:sz w:val="20"/>
          <w:szCs w:val="20"/>
        </w:rPr>
        <w:t xml:space="preserve">            </w:t>
      </w:r>
      <w:r w:rsidR="00432ECD" w:rsidRPr="00863D78">
        <w:rPr>
          <w:rFonts w:asciiTheme="minorHAnsi" w:hAnsiTheme="minorHAnsi" w:cstheme="minorHAnsi"/>
          <w:sz w:val="20"/>
          <w:szCs w:val="20"/>
        </w:rPr>
        <w:t>incêndio e demais acessórios</w:t>
      </w: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38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Considerando a NBR 9898 que aborda a preservação e técnica de amostragem de efluentes líquidos e corpos receptores, assinale a alternativa correta sobre amostragem de água superficial.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Em geral a amostra é coletada mergulhando-se o frasco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sz w:val="20"/>
          <w:szCs w:val="20"/>
        </w:rPr>
        <w:t>de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coleta, com a boca voltada contra a corrente no líquido</w:t>
      </w:r>
    </w:p>
    <w:p w:rsidR="00556D15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sz w:val="20"/>
          <w:szCs w:val="20"/>
        </w:rPr>
        <w:t>a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ser amostrado.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ab/>
        <w:t>Sempre que for necessário coletar um volume grande de amostra, devem-se repetir várias vezes a coleta com garrafa</w:t>
      </w:r>
    </w:p>
    <w:p w:rsidR="00556D15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Coletora.</w:t>
      </w:r>
    </w:p>
    <w:p w:rsidR="00432ECD" w:rsidRPr="00863D78" w:rsidRDefault="00432ECD" w:rsidP="00556D1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ab/>
        <w:t xml:space="preserve">Sempre que for empregada uma mesma garrafa coletora em várias amostragens sucessivas em pontos diferentes, esta garrafa deve ser lavada com água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boricada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>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Em geral a amostra é coletada mergulhando-se o frasco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sz w:val="20"/>
          <w:szCs w:val="20"/>
        </w:rPr>
        <w:t>de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coleta, com a boca voltada a favor da corrente no líquido</w:t>
      </w:r>
    </w:p>
    <w:p w:rsidR="00556D15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proofErr w:type="gramStart"/>
      <w:r w:rsidRPr="00863D78">
        <w:rPr>
          <w:rFonts w:asciiTheme="minorHAnsi" w:hAnsiTheme="minorHAnsi" w:cstheme="minorHAnsi"/>
          <w:sz w:val="20"/>
          <w:szCs w:val="20"/>
        </w:rPr>
        <w:t>a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ser amostrado.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ab/>
        <w:t>É necessário que a garrafa coletora toque o fundo, para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suspender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 xml:space="preserve"> o sedimento.</w:t>
      </w: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>Questão 39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Em relação aos sistemas de hidrante e de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mangotinhos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para combate a Incêndios, considera-se poço de sucção: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 ponto de tomada de água onde há uma (simples) saída contendo válvula de abertura rápida, adaptador</w:t>
      </w:r>
    </w:p>
    <w:p w:rsidR="00863D78" w:rsidRDefault="00366CE4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bookmarkStart w:id="0" w:name="_GoBack"/>
      <w:bookmarkEnd w:id="0"/>
      <w:r w:rsidR="00432ECD" w:rsidRPr="00863D78">
        <w:rPr>
          <w:rFonts w:asciiTheme="minorHAnsi" w:hAnsiTheme="minorHAnsi" w:cstheme="minorHAnsi"/>
          <w:sz w:val="20"/>
          <w:szCs w:val="20"/>
        </w:rPr>
        <w:t xml:space="preserve">(se necessário), mangueira </w:t>
      </w:r>
      <w:proofErr w:type="spellStart"/>
      <w:proofErr w:type="gramStart"/>
      <w:r w:rsidR="00432ECD" w:rsidRPr="00863D78">
        <w:rPr>
          <w:rFonts w:asciiTheme="minorHAnsi" w:hAnsiTheme="minorHAnsi" w:cstheme="minorHAnsi"/>
          <w:sz w:val="20"/>
          <w:szCs w:val="20"/>
        </w:rPr>
        <w:t>semi-rígida</w:t>
      </w:r>
      <w:proofErr w:type="spellEnd"/>
      <w:proofErr w:type="gramEnd"/>
      <w:r w:rsidR="00432ECD" w:rsidRPr="00863D78">
        <w:rPr>
          <w:rFonts w:asciiTheme="minorHAnsi" w:hAnsiTheme="minorHAnsi" w:cstheme="minorHAnsi"/>
          <w:sz w:val="20"/>
          <w:szCs w:val="20"/>
        </w:rPr>
        <w:t>, esguicho regulável e demais acessórios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</w:rPr>
        <w:tab/>
        <w:t>o tipo de jato de água caracterizado por linhas de corrente de escoamento paralelas, observado na extremidade de descarga do esguicho.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 acessório de tubulação destinado a eliminar o efeito do vórtice dentro de um reservatório.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 aspecto construtivo do reservatório, destinado a maximizar a utilização do volume de água acumulado, bem como para evitar a entrada de impurezas no interior das tubulações.</w:t>
      </w:r>
    </w:p>
    <w:p w:rsidR="00432ECD" w:rsidRPr="00863D78" w:rsidRDefault="00432ECD" w:rsidP="00863D78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o dispositivo adaptado na extremidade das mangueiras, destinado a dar forma, direção e controle ao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jato,podendo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ser do tipo regulável (neblina ou compacto) ou de jato compacto.</w:t>
      </w: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40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Considerando a portaria GM/MS 888 o controle da qualidade da água para consumo humano: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é o conjunto de ações adotadas regularmente pela autoridade de saúde pública para verificar o atendimento a este Anexo e avaliar se a água consumida pela população apresenta risco à saúde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é o documento que inclui definição dos pontos de coleta, número e frequência de coletas de amostras para análise da qualidade da água e de parâmetros a serem monitorados.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é a rede ou tubulação de água que vai da ligação de água do sistema de abastecimento até o reservatório de água do usuário.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são as ações de monitoramento contínuo da situação de saúde da população do País, Estado, Região, Município ou áreas de abrangência de equipes de atenção à saúde, por estudos e análises que identifiquem e expliquem problemas de saúde e o comportamento dos principais indicadores de saúde, contribuindo para um planejamento de saúde abrangente.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é o conjunto de atividades exercidas regularmente pelo responsável pelo sistema ou por solução alternativa coletiva de abastecimento de água, destinado a verificar se a água fornecida à população é potável, de forma a assegurar a manutenção desta condição.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>Questão 41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Qual a função do tratamento terciário em estação de tratamento de água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residuária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>?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Visam, principalmente, à remoção de nutrientes ou de microrganismos.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Visam, principalmente, à remoção da matéria orgânica.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Visam, principalmente, à remoção de sólidos em suspensão.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Visam à remoção de sólidos grosseiros, areia e matéria oleosa, ocorrendo na parte inicial do tratamento.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Visam à estabilização e à remoção da umidade do lodo.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Segundo a resolução do CONAMA 274/00, para a água ser considerada salobra a sua salinidade precisa estar compreendida entre: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0º/00 e 50º/00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0º/00 e 100º/00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0,50º/00 e 30º/00.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50º/00 e 100º/00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0º/00 e 30º/00.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43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Os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enterococos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são: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bactérias do grupo dos estreptococos fecais.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bactéria pertencente à família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Enterobacteriaceae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>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bactérias pertencentes ao grupo dos coliformes totais.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protozoários do grupo dos estreptococos fecais.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Protozoários pertencente à família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Enterobacteriaceae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>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44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 xml:space="preserve">Unidade de tratamento em projeto de estação de tratamento de água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residuária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é: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conjunto de operações e processos unitários que visam, principalmente à remoção de nutrientes ou de microrganismos.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qualquer uma das partes de uma ETE, cuja função seja a realização de operação ou processo unitário.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conjunto de operações e processos unitários que visam à estabilização e à remoção da umidade do lodo.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o mesmo que taxa de aplicação hidráulica ou superficial.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relação entre a massa de sólidos em suspensão no afluente, introduzida numa unidade de tratamento e a área sobre a qual é aplicada, por unidade de tempo.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>Questão 45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No tratamento de águas residuais, marque a alternativa correta sobre remoção de sólidos grosseiros em tratamento da fase liquida.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Na remoção de sólidos grosseiros as grades de barras podem ser de limpeza manual, porem é proibido as mecanizadas.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As peneiras não devem ser precedidas de grades</w:t>
      </w:r>
      <w:r w:rsidRPr="00863D78">
        <w:rPr>
          <w:rFonts w:asciiTheme="minorHAnsi" w:hAnsiTheme="minorHAnsi"/>
          <w:color w:val="231F1F"/>
          <w:sz w:val="20"/>
          <w:szCs w:val="20"/>
        </w:rPr>
        <w:t>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Na remoção de sólidos grosseiros a vazão de dimensionamento das grades e peneiras deve ser a vazão mínima afluente à unidade.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 remoção de sólidos grosseiros pode ser feita através de grades de barras e de peneiras.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São consideradas peneiras os equipamentos de remoção de sólidos grosseiros com aberturas de 0,25 m a 1 m.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Em desenhos técnicos, a legenda deve estar posicionada na horizontal e no canto inferior direito da folha, em todos os formatos. A altura da legenda é variável, por</w:t>
      </w:r>
      <w:r w:rsidR="00863D78">
        <w:rPr>
          <w:rFonts w:asciiTheme="minorHAnsi" w:hAnsiTheme="minorHAnsi" w:cstheme="minorHAnsi"/>
          <w:sz w:val="20"/>
          <w:szCs w:val="20"/>
        </w:rPr>
        <w:t>é</w:t>
      </w:r>
      <w:r w:rsidRPr="00863D78">
        <w:rPr>
          <w:rFonts w:asciiTheme="minorHAnsi" w:hAnsiTheme="minorHAnsi" w:cstheme="minorHAnsi"/>
          <w:sz w:val="20"/>
          <w:szCs w:val="20"/>
        </w:rPr>
        <w:t>m o seu comprimento é fixo. Qual o comprimento em milímetros da legenda?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18.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150.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180.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250.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310.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47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Considerando a Normativa que aborda requisitos para representação de linhas e escritas em desenhos técnicos, marque a aplicação da linha pontilhada.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Linhas ou superfícies com indicação especial.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Contornos visíveis de partes situadas em frente ao plano de corte.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Linhas de centro e de simetria.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Contorno de partes não incluídas no projeto.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Linha de interrupção.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lastRenderedPageBreak/>
        <w:t>Questão 48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Marque a definição de instalação primária de esgoto em sistemas prediais de esgoto sanitário.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Conjunto de tubulações e dispositivos onde têm acesso gases provenientes do coletor público ou dos dispositivos de tratamento.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Cadeia de participantes que atuam com o objetivo de planejar, projetar, fabricar, executar, utilizar e manter o empreendimento.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Camada líquida, de nível constante, que em um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desconector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veda a passagem dos gases.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Conjunto de tubulações e dispositivos onde não têm acesso os gases provenientes do coletor público ou dos dispositivos de tratamento.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Despejo proveniente do uso da água para fins higiênicos.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Considerando a distribuição da água no planeta Terra, qual a porcentagem de água salgada existente?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Aproximadamente 97%.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Aproximadamente 50%.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Aproximadamente 20%.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Aproximadamente 10%.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Aproximadamente 70%.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32ECD" w:rsidRPr="00863D78" w:rsidRDefault="00432ECD" w:rsidP="00432ECD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863D78">
        <w:rPr>
          <w:rFonts w:asciiTheme="minorHAnsi" w:hAnsiTheme="minorHAnsi" w:cstheme="minorHAnsi"/>
          <w:b/>
          <w:sz w:val="20"/>
          <w:szCs w:val="20"/>
        </w:rPr>
        <w:t>Questão 50</w:t>
      </w:r>
    </w:p>
    <w:p w:rsidR="00432ECD" w:rsidRPr="00863D78" w:rsidRDefault="00432ECD" w:rsidP="00432ECD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</w:rPr>
        <w:t>O alimentador predial é:</w:t>
      </w:r>
    </w:p>
    <w:p w:rsidR="00432ECD" w:rsidRPr="00863D78" w:rsidRDefault="00432ECD" w:rsidP="00432ECD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componente destinado ao uso da água ou ao recebimento de dejetos líquidos e sólidos (na maioria das vezes pertencente ao sistema predial de esgoto sanitário).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equipamento ou sistema destinado a aquecer água.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tubulação que liga a fonte de abastecimento a um reservatório de água ou à rede de distribuição predial.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>tubulação da qual derivam as colunas de distribuição.</w:t>
      </w:r>
    </w:p>
    <w:p w:rsidR="00432ECD" w:rsidRPr="00863D78" w:rsidRDefault="00432ECD" w:rsidP="00432ECD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863D78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863D78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863D78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863D78">
        <w:rPr>
          <w:rFonts w:asciiTheme="minorHAnsi" w:hAnsiTheme="minorHAnsi" w:cstheme="minorHAnsi"/>
          <w:sz w:val="20"/>
          <w:szCs w:val="20"/>
        </w:rPr>
        <w:t xml:space="preserve">tubulação derivada do </w:t>
      </w:r>
      <w:proofErr w:type="spellStart"/>
      <w:r w:rsidRPr="00863D78">
        <w:rPr>
          <w:rFonts w:asciiTheme="minorHAnsi" w:hAnsiTheme="minorHAnsi" w:cstheme="minorHAnsi"/>
          <w:sz w:val="20"/>
          <w:szCs w:val="20"/>
        </w:rPr>
        <w:t>barrilete</w:t>
      </w:r>
      <w:proofErr w:type="spellEnd"/>
      <w:r w:rsidRPr="00863D78">
        <w:rPr>
          <w:rFonts w:asciiTheme="minorHAnsi" w:hAnsiTheme="minorHAnsi" w:cstheme="minorHAnsi"/>
          <w:sz w:val="20"/>
          <w:szCs w:val="20"/>
        </w:rPr>
        <w:t xml:space="preserve"> e destinada a alimentar ramais.</w:t>
      </w:r>
    </w:p>
    <w:p w:rsidR="00432ECD" w:rsidRPr="00863D78" w:rsidRDefault="00432ECD" w:rsidP="00432ECD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432ECD" w:rsidRPr="00863D78" w:rsidSect="00432EC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BBB" w:rsidRDefault="00945BBB" w:rsidP="00F24D13">
      <w:pPr>
        <w:spacing w:before="0" w:after="0"/>
      </w:pPr>
      <w:r>
        <w:separator/>
      </w:r>
    </w:p>
  </w:endnote>
  <w:endnote w:type="continuationSeparator" w:id="0">
    <w:p w:rsidR="00945BBB" w:rsidRDefault="00945BBB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ECD" w:rsidRDefault="00432ECD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ECD" w:rsidRDefault="00432ECD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945BBB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432ECD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TÉCNICO EM SANEAMENTO</w:t>
          </w:r>
        </w:p>
      </w:tc>
      <w:tc>
        <w:tcPr>
          <w:tcW w:w="209" w:type="pct"/>
        </w:tcPr>
        <w:p w:rsidR="00B20B48" w:rsidRPr="00B20B48" w:rsidRDefault="00945BBB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432ECD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1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366CE4">
            <w:rPr>
              <w:noProof/>
              <w:sz w:val="16"/>
            </w:rPr>
            <w:t>9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945BBB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945BB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BBB" w:rsidRDefault="00945BBB" w:rsidP="00F24D13">
      <w:pPr>
        <w:spacing w:before="0" w:after="0"/>
      </w:pPr>
      <w:r>
        <w:separator/>
      </w:r>
    </w:p>
  </w:footnote>
  <w:footnote w:type="continuationSeparator" w:id="0">
    <w:p w:rsidR="00945BBB" w:rsidRDefault="00945BBB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ECD" w:rsidRDefault="00432ECD">
    <w:pPr>
      <w:pStyle w:val="Cabealho"/>
    </w:pPr>
  </w:p>
  <w:p w:rsidR="00432ECD" w:rsidRDefault="00432ECD">
    <w:pPr>
      <w:pStyle w:val="Cabealho"/>
    </w:pPr>
  </w:p>
  <w:p w:rsidR="00432ECD" w:rsidRDefault="00432ECD">
    <w:pPr>
      <w:pStyle w:val="Cabealho"/>
    </w:pPr>
  </w:p>
  <w:p w:rsidR="00432ECD" w:rsidRDefault="00432ECD">
    <w:pPr>
      <w:pStyle w:val="Cabealho"/>
    </w:pPr>
  </w:p>
  <w:p w:rsidR="00432ECD" w:rsidRDefault="00432ECD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ECD" w:rsidRDefault="00432ECD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ECD" w:rsidRDefault="00432ECD">
    <w:pPr>
      <w:pStyle w:val="Cabealho"/>
    </w:pPr>
  </w:p>
  <w:p w:rsidR="00432ECD" w:rsidRDefault="00432ECD">
    <w:pPr>
      <w:pStyle w:val="Cabealho"/>
    </w:pPr>
  </w:p>
  <w:p w:rsidR="00432ECD" w:rsidRDefault="00432ECD">
    <w:pPr>
      <w:pStyle w:val="Cabealho"/>
    </w:pPr>
  </w:p>
  <w:p w:rsidR="00432ECD" w:rsidRDefault="00432ECD">
    <w:pPr>
      <w:pStyle w:val="Cabealho"/>
    </w:pPr>
  </w:p>
  <w:p w:rsidR="00432ECD" w:rsidRDefault="00432ECD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ECD" w:rsidRDefault="00432ECD">
    <w:pPr>
      <w:pStyle w:val="Cabealho"/>
      <w:rPr>
        <w:sz w:val="16"/>
      </w:rPr>
    </w:pPr>
  </w:p>
  <w:p w:rsidR="00432ECD" w:rsidRDefault="00432ECD">
    <w:pPr>
      <w:pStyle w:val="Cabealho"/>
      <w:rPr>
        <w:sz w:val="16"/>
      </w:rPr>
    </w:pPr>
  </w:p>
  <w:p w:rsidR="00432ECD" w:rsidRDefault="00432ECD">
    <w:pPr>
      <w:pStyle w:val="Cabealho"/>
      <w:rPr>
        <w:sz w:val="16"/>
      </w:rPr>
    </w:pPr>
  </w:p>
  <w:p w:rsidR="00432ECD" w:rsidRDefault="00432ECD">
    <w:pPr>
      <w:pStyle w:val="Cabealho"/>
      <w:rPr>
        <w:sz w:val="16"/>
      </w:rPr>
    </w:pPr>
  </w:p>
  <w:p w:rsidR="00432ECD" w:rsidRDefault="00432ECD">
    <w:pPr>
      <w:pStyle w:val="Cabealho"/>
      <w:rPr>
        <w:sz w:val="16"/>
      </w:rPr>
    </w:pPr>
  </w:p>
  <w:p w:rsidR="00432ECD" w:rsidRDefault="00432ECD">
    <w:pPr>
      <w:pStyle w:val="Cabealho"/>
      <w:rPr>
        <w:sz w:val="16"/>
      </w:rPr>
    </w:pPr>
  </w:p>
  <w:p w:rsidR="00432ECD" w:rsidRDefault="00432ECD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945BBB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432ECD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945BBB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945BB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0" type="#_x0000_t75" style="width:19.75pt;height:24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66CE4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2ECD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2C06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6D15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3D78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5BBB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6169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779FF-AB34-4872-86CE-04B55FF7A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5119</Words>
  <Characters>27643</Characters>
  <Application>Microsoft Office Word</Application>
  <DocSecurity>0</DocSecurity>
  <Lines>230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6</cp:revision>
  <cp:lastPrinted>2024-03-11T09:07:00Z</cp:lastPrinted>
  <dcterms:created xsi:type="dcterms:W3CDTF">2024-03-11T08:34:00Z</dcterms:created>
  <dcterms:modified xsi:type="dcterms:W3CDTF">2024-03-11T09:16:00Z</dcterms:modified>
</cp:coreProperties>
</file>